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C663D">
              <w:rPr>
                <w:rFonts w:cs="Arial"/>
                <w:b/>
                <w:sz w:val="20"/>
                <w:szCs w:val="20"/>
              </w:rPr>
            </w:r>
            <w:r w:rsidR="009C663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4DF013AC" w:rsidR="009A58CF" w:rsidRPr="004E6635" w:rsidRDefault="008B64C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11/12</w:t>
            </w:r>
            <w:r w:rsidR="00E62B5A">
              <w:rPr>
                <w:rFonts w:cs="Arial"/>
                <w:b/>
                <w:sz w:val="20"/>
                <w:szCs w:val="20"/>
              </w:rPr>
              <w:t>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C663D">
              <w:rPr>
                <w:rFonts w:cs="Arial"/>
                <w:b/>
                <w:sz w:val="20"/>
                <w:szCs w:val="20"/>
              </w:rPr>
            </w:r>
            <w:r w:rsidR="009C663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3995D538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B64C8">
              <w:rPr>
                <w:rFonts w:cs="Arial"/>
                <w:b/>
                <w:sz w:val="20"/>
                <w:szCs w:val="20"/>
              </w:rPr>
              <w:t xml:space="preserve">CDD,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B5E007D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E62B5A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035271E0" w:rsidR="00A23D4F" w:rsidRDefault="008B64C8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 &amp; R Criss Properties LLC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E62B5A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3-14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</w:t>
            </w:r>
            <w:proofErr w:type="gramStart"/>
            <w:r w:rsidR="00BE4EA3">
              <w:rPr>
                <w:rFonts w:cs="Arial"/>
                <w:sz w:val="20"/>
                <w:szCs w:val="20"/>
              </w:rPr>
              <w:t>submitted an application</w:t>
            </w:r>
            <w:proofErr w:type="gramEnd"/>
            <w:r w:rsidR="00BE4EA3">
              <w:rPr>
                <w:rFonts w:cs="Arial"/>
                <w:sz w:val="20"/>
                <w:szCs w:val="20"/>
              </w:rPr>
              <w:t xml:space="preserve"> which proposes to rescind their property from the existing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AC2A2F">
              <w:rPr>
                <w:rFonts w:cs="Arial"/>
                <w:sz w:val="20"/>
                <w:szCs w:val="20"/>
              </w:rPr>
              <w:t xml:space="preserve"> </w:t>
            </w:r>
            <w:r w:rsidR="006F2915">
              <w:rPr>
                <w:rFonts w:cs="Arial"/>
                <w:sz w:val="20"/>
                <w:szCs w:val="20"/>
              </w:rPr>
              <w:t>as their property is under contract with multiple property owners</w:t>
            </w:r>
            <w:r w:rsidR="005127C1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 xml:space="preserve">Staff also recommends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  <w:r>
              <w:rPr>
                <w:rFonts w:cs="Arial"/>
                <w:sz w:val="20"/>
                <w:szCs w:val="20"/>
              </w:rPr>
              <w:t>Two</w:t>
            </w:r>
            <w:r w:rsidR="006F2915">
              <w:rPr>
                <w:rFonts w:cs="Arial"/>
                <w:sz w:val="20"/>
                <w:szCs w:val="20"/>
              </w:rPr>
              <w:t xml:space="preserve"> substandard parcels are part of the subject property, and the owner has applied for</w:t>
            </w:r>
            <w:r>
              <w:rPr>
                <w:rFonts w:cs="Arial"/>
                <w:sz w:val="20"/>
                <w:szCs w:val="20"/>
              </w:rPr>
              <w:t xml:space="preserve"> a</w:t>
            </w:r>
            <w:r w:rsidR="006F2915">
              <w:rPr>
                <w:rFonts w:cs="Arial"/>
                <w:sz w:val="20"/>
                <w:szCs w:val="20"/>
              </w:rPr>
              <w:t xml:space="preserve"> Boundary Line Adjustment to make all parcels 40 acres or larger. </w:t>
            </w:r>
          </w:p>
          <w:p w14:paraId="26E6D5BF" w14:textId="13D03AA3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project does not propose to increase or decrease the number of acres currently in Ag. Preserve.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C663D">
              <w:rPr>
                <w:rFonts w:cs="Arial"/>
                <w:sz w:val="18"/>
                <w:szCs w:val="18"/>
              </w:rPr>
            </w:r>
            <w:r w:rsidR="009C663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C663D">
              <w:rPr>
                <w:rFonts w:cs="Arial"/>
                <w:sz w:val="18"/>
                <w:szCs w:val="18"/>
              </w:rPr>
            </w:r>
            <w:r w:rsidR="009C663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C663D">
              <w:rPr>
                <w:rFonts w:cs="Arial"/>
                <w:sz w:val="18"/>
                <w:szCs w:val="18"/>
              </w:rPr>
            </w:r>
            <w:r w:rsidR="009C663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C663D">
              <w:rPr>
                <w:rFonts w:cs="Arial"/>
                <w:sz w:val="18"/>
                <w:szCs w:val="18"/>
              </w:rPr>
            </w:r>
            <w:r w:rsidR="009C663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6F2915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6F2915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6F2915">
              <w:rPr>
                <w:rFonts w:cs="Arial"/>
                <w:sz w:val="19"/>
                <w:szCs w:val="19"/>
              </w:rPr>
              <w:t>to take</w:t>
            </w:r>
            <w:r w:rsidRPr="006F2915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6F2915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6F2915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p w14:paraId="789F3C5A" w14:textId="29AD8BB1" w:rsidR="00AC2A2F" w:rsidRPr="006F2915" w:rsidRDefault="00AC2A2F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6F2915">
              <w:rPr>
                <w:rFonts w:cs="Arial"/>
                <w:sz w:val="19"/>
                <w:szCs w:val="19"/>
              </w:rPr>
              <w:t>Adopt the attached resolution approving the amendment of the existing Agricultural Preserve and establish a new Agricultural Preserve</w:t>
            </w:r>
          </w:p>
          <w:p w14:paraId="03555579" w14:textId="77777777" w:rsidR="00DA374E" w:rsidRPr="006F2915" w:rsidRDefault="00A15891" w:rsidP="00AC2A2F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6F2915">
              <w:rPr>
                <w:rFonts w:cs="Arial"/>
                <w:sz w:val="19"/>
                <w:szCs w:val="19"/>
              </w:rPr>
              <w:t>Adopt the attached resolution approving the rescission &amp; reentry of the applicable Williamson Act contract</w:t>
            </w:r>
            <w:bookmarkEnd w:id="13"/>
            <w:r w:rsidR="00E62B5A" w:rsidRPr="006F2915">
              <w:rPr>
                <w:rFonts w:cs="Arial"/>
                <w:sz w:val="19"/>
                <w:szCs w:val="19"/>
              </w:rPr>
              <w:t>s</w:t>
            </w:r>
            <w:r w:rsidRPr="006F2915">
              <w:rPr>
                <w:rFonts w:cs="Arial"/>
                <w:sz w:val="19"/>
                <w:szCs w:val="19"/>
              </w:rPr>
              <w:t>.</w:t>
            </w:r>
          </w:p>
          <w:p w14:paraId="5A72D409" w14:textId="26E05409" w:rsidR="00E62B5A" w:rsidRPr="006F2915" w:rsidRDefault="00E62B5A" w:rsidP="006F2915">
            <w:pPr>
              <w:spacing w:after="120"/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1F75B0"/>
    <w:rsid w:val="00212F2B"/>
    <w:rsid w:val="00231897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1086"/>
    <w:rsid w:val="00506225"/>
    <w:rsid w:val="00507DFB"/>
    <w:rsid w:val="005127C1"/>
    <w:rsid w:val="00557998"/>
    <w:rsid w:val="005652AB"/>
    <w:rsid w:val="00571CE8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6F2915"/>
    <w:rsid w:val="00734FB9"/>
    <w:rsid w:val="00741B76"/>
    <w:rsid w:val="0074687F"/>
    <w:rsid w:val="007F15ED"/>
    <w:rsid w:val="008131DC"/>
    <w:rsid w:val="00813E8A"/>
    <w:rsid w:val="00826428"/>
    <w:rsid w:val="008514F8"/>
    <w:rsid w:val="00877DC5"/>
    <w:rsid w:val="00887B36"/>
    <w:rsid w:val="00894029"/>
    <w:rsid w:val="008A2CE7"/>
    <w:rsid w:val="008B64C8"/>
    <w:rsid w:val="008B6F8B"/>
    <w:rsid w:val="009042C7"/>
    <w:rsid w:val="00917169"/>
    <w:rsid w:val="00923772"/>
    <w:rsid w:val="009668DA"/>
    <w:rsid w:val="009746DC"/>
    <w:rsid w:val="009A58CF"/>
    <w:rsid w:val="009B4DDF"/>
    <w:rsid w:val="009B5441"/>
    <w:rsid w:val="009C4B29"/>
    <w:rsid w:val="009C663D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C2A2F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33EF5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62B5A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2</TotalTime>
  <Pages>1</Pages>
  <Words>362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3</cp:revision>
  <cp:lastPrinted>2015-01-16T16:51:00Z</cp:lastPrinted>
  <dcterms:created xsi:type="dcterms:W3CDTF">2024-09-16T18:08:00Z</dcterms:created>
  <dcterms:modified xsi:type="dcterms:W3CDTF">2024-09-23T18:01:00Z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